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杰出青年项目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</w:t>
      </w:r>
      <w:r>
        <w:rPr>
          <w:b/>
          <w:bCs/>
        </w:rPr>
        <w:t>　1.研究内容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在相关领域开展基础与应用基础研究。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</w:t>
      </w:r>
      <w:r>
        <w:rPr>
          <w:b/>
          <w:bCs/>
        </w:rPr>
        <w:t>　2.申报要求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(1)申请人为未满35周岁(即1982年1月1日以后出生)且取得博士学位或副高及以上职称的青年人才；</w:t>
      </w:r>
      <w:r>
        <w:br w:type="textWrapping"/>
      </w:r>
      <w:r>
        <w:t>　　(2)申请人具有从事省部级及以上科研项目的经历，并得到两名省内不同单位相关领域正高职称专家的推荐(注：两位省内不同单位正高专家推荐函(附件1)、博士学位证、职称证书复印件需在网上附件上传并附纸质材料报送)；</w:t>
      </w:r>
      <w:r>
        <w:br w:type="textWrapping"/>
      </w:r>
      <w:r>
        <w:t>　　(3)研究期限为4年；</w:t>
      </w:r>
      <w:r>
        <w:br w:type="textWrapping"/>
      </w:r>
      <w:r>
        <w:t>　　(4)有以下情形之一不能申报杰出青年项目：</w:t>
      </w:r>
      <w:r>
        <w:br w:type="textWrapping"/>
      </w:r>
      <w:r>
        <w:t>　　①.国家杰出青年科学基金、国家优秀青年科学基金获得者；</w:t>
      </w:r>
      <w:r>
        <w:br w:type="textWrapping"/>
      </w:r>
      <w:r>
        <w:t>　　②.国家“973计划”首席、“长江学者”、“珠江学者”与国家“千人计划”(含国家“青年千人计划”)获得者；</w:t>
      </w:r>
      <w:r>
        <w:br w:type="textWrapping"/>
      </w:r>
      <w:r>
        <w:t>　　③.国家自然科学基金重点类项目负责人；</w:t>
      </w:r>
      <w:r>
        <w:br w:type="textWrapping"/>
      </w:r>
      <w:r>
        <w:t>　　④.广东省自然科学基金研究团队项目协调人；</w:t>
      </w:r>
      <w:r>
        <w:br w:type="textWrapping"/>
      </w:r>
      <w:r>
        <w:t>　　⑤.广东省“珠江人才计划”引进创新创业团队带头人或者领军人才。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</w:t>
      </w:r>
      <w:r>
        <w:rPr>
          <w:b/>
          <w:bCs/>
        </w:rPr>
        <w:t>　3.资助数量及强度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本年度拟资助50项左右,100万元/项。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br w:type="page"/>
      </w:r>
    </w:p>
    <w:p>
      <w:pPr>
        <w:jc w:val="center"/>
        <w:rPr>
          <w:b/>
          <w:sz w:val="36"/>
          <w:szCs w:val="36"/>
        </w:rPr>
      </w:pPr>
      <w:bookmarkStart w:id="2" w:name="_GoBack"/>
      <w:bookmarkEnd w:id="2"/>
      <w:r>
        <w:rPr>
          <w:rFonts w:hint="eastAsia"/>
          <w:b/>
          <w:sz w:val="36"/>
          <w:szCs w:val="36"/>
        </w:rPr>
        <w:t>杰青项目同行专家推荐表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</w:t>
      </w:r>
      <w:r>
        <w:rPr>
          <w:rFonts w:hint="eastAsia" w:ascii="宋体" w:hAnsi="宋体"/>
          <w:b/>
          <w:sz w:val="24"/>
        </w:rPr>
        <w:t xml:space="preserve"> </w:t>
      </w:r>
    </w:p>
    <w:tbl>
      <w:tblPr>
        <w:tblStyle w:val="4"/>
        <w:tblW w:w="894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835"/>
        <w:gridCol w:w="1275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推荐专家姓名</w:t>
            </w:r>
          </w:p>
        </w:tc>
        <w:tc>
          <w:tcPr>
            <w:tcW w:w="2835" w:type="dxa"/>
            <w:vAlign w:val="center"/>
          </w:tcPr>
          <w:p>
            <w:pPr>
              <w:ind w:left="237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ind w:left="237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从事领域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6" w:hRule="atLeast"/>
        </w:trPr>
        <w:tc>
          <w:tcPr>
            <w:tcW w:w="1547" w:type="dxa"/>
            <w:vAlign w:val="top"/>
          </w:tcPr>
          <w:p>
            <w:r>
              <w:rPr>
                <w:rFonts w:hint="eastAsia"/>
              </w:rPr>
              <w:t>推荐意见：</w:t>
            </w:r>
          </w:p>
          <w:p/>
          <w:p>
            <w:r>
              <w:rPr>
                <w:rFonts w:hint="eastAsia"/>
              </w:rPr>
              <w:t>（包括评价申请人拟开研究工作的创新性和科学意义：申请人科研作风和能力等）</w:t>
            </w:r>
          </w:p>
        </w:tc>
        <w:tc>
          <w:tcPr>
            <w:tcW w:w="7393" w:type="dxa"/>
            <w:gridSpan w:val="3"/>
            <w:vAlign w:val="top"/>
          </w:tcPr>
          <w:p>
            <w:r>
              <w:rPr>
                <w:rFonts w:hint="eastAsia"/>
              </w:rPr>
              <w:t xml:space="preserve">       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专家签名：</w:t>
            </w:r>
          </w:p>
          <w:p>
            <w:r>
              <w:rPr>
                <w:rFonts w:hint="eastAsia"/>
              </w:rPr>
              <w:t xml:space="preserve">                                                 年    月     日</w:t>
            </w:r>
          </w:p>
        </w:tc>
      </w:tr>
    </w:tbl>
    <w:p>
      <w:pPr>
        <w:spacing w:before="312" w:beforeLines="100" w:line="3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>
      <w:pPr>
        <w:spacing w:before="312" w:beforeLines="100" w:line="320" w:lineRule="exact"/>
        <w:jc w:val="center"/>
        <w:rPr>
          <w:rFonts w:hint="eastAsia" w:ascii="Calibri" w:hAnsi="Calibri" w:cs="宋体"/>
          <w:b/>
          <w:color w:val="091EE7"/>
          <w:kern w:val="0"/>
          <w:sz w:val="32"/>
          <w:szCs w:val="21"/>
          <w:u w:val="single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年度广东省自然科学基金</w:t>
      </w:r>
      <w:r>
        <w:rPr>
          <w:rFonts w:hint="eastAsia" w:ascii="Calibri" w:hAnsi="Calibri" w:cs="宋体"/>
          <w:b/>
          <w:color w:val="091EE7"/>
          <w:kern w:val="0"/>
          <w:sz w:val="32"/>
          <w:szCs w:val="21"/>
          <w:u w:val="single"/>
        </w:rPr>
        <w:t>杰青</w:t>
      </w:r>
      <w:r>
        <w:rPr>
          <w:rFonts w:hint="eastAsia" w:ascii="宋体" w:hAnsi="宋体"/>
          <w:b/>
          <w:sz w:val="32"/>
          <w:szCs w:val="32"/>
        </w:rPr>
        <w:t>申请书形式审查明细表</w:t>
      </w:r>
    </w:p>
    <w:p>
      <w:pPr>
        <w:tabs>
          <w:tab w:val="left" w:pos="7770"/>
        </w:tabs>
        <w:spacing w:before="312" w:beforeLines="100" w:line="360" w:lineRule="auto"/>
        <w:ind w:left="-567" w:leftChars="-270" w:right="-312" w:rightChars="-149" w:firstLine="42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Calibri" w:hAnsi="Calibri"/>
          <w:szCs w:val="22"/>
        </w:rPr>
        <w:t>申请人务必认真阅读《广东省基础与应用基础研究专项资金（省自然科学基金）管理办法》、《</w:t>
      </w:r>
      <w:r>
        <w:rPr>
          <w:rFonts w:hint="eastAsia" w:ascii="Calibri" w:hAnsi="Calibri"/>
          <w:bCs/>
          <w:szCs w:val="22"/>
        </w:rPr>
        <w:t>关于申报2017年度广东省基础与应用基础研究专项资金（省自然科学基金）项目通知</w:t>
      </w:r>
      <w:r>
        <w:rPr>
          <w:rFonts w:ascii="Calibri" w:hAnsi="Calibri"/>
          <w:bCs/>
          <w:szCs w:val="22"/>
        </w:rPr>
        <w:t>》</w:t>
      </w:r>
      <w:r>
        <w:rPr>
          <w:rFonts w:hint="eastAsia" w:ascii="Calibri" w:hAnsi="Calibri"/>
          <w:szCs w:val="22"/>
        </w:rPr>
        <w:t>各项要求。请逐项认真</w:t>
      </w:r>
      <w:r>
        <w:rPr>
          <w:rFonts w:hint="eastAsia" w:ascii="Calibri" w:hAnsi="Calibri"/>
          <w:szCs w:val="22"/>
          <w:lang w:eastAsia="zh-CN"/>
        </w:rPr>
        <w:t>自查</w:t>
      </w:r>
      <w:r>
        <w:rPr>
          <w:rFonts w:hint="eastAsia" w:ascii="Calibri" w:hAnsi="Calibri"/>
          <w:szCs w:val="22"/>
        </w:rPr>
        <w:t>，并在“□”处打√以示确认，无关的打×。该表</w:t>
      </w:r>
      <w:r>
        <w:rPr>
          <w:rFonts w:hint="eastAsia" w:ascii="Calibri" w:hAnsi="Calibri"/>
          <w:szCs w:val="22"/>
          <w:u w:val="single"/>
        </w:rPr>
        <w:t>双面打印</w:t>
      </w:r>
      <w:r>
        <w:rPr>
          <w:rFonts w:hint="eastAsia" w:ascii="Calibri" w:hAnsi="Calibri"/>
          <w:szCs w:val="22"/>
        </w:rPr>
        <w:t>，</w:t>
      </w:r>
      <w:r>
        <w:rPr>
          <w:rFonts w:hint="eastAsia" w:ascii="Calibri" w:hAnsi="Calibri"/>
          <w:szCs w:val="22"/>
          <w:lang w:eastAsia="zh-CN"/>
        </w:rPr>
        <w:t>完成自查后</w:t>
      </w:r>
      <w:r>
        <w:rPr>
          <w:rFonts w:hint="eastAsia" w:ascii="Calibri" w:hAnsi="Calibri"/>
          <w:szCs w:val="22"/>
          <w:lang w:val="en-US" w:eastAsia="zh-CN"/>
        </w:rPr>
        <w:t>11月21日前</w:t>
      </w:r>
      <w:r>
        <w:rPr>
          <w:rFonts w:hint="eastAsia" w:ascii="Calibri" w:hAnsi="Calibri"/>
          <w:szCs w:val="22"/>
          <w:lang w:eastAsia="zh-CN"/>
        </w:rPr>
        <w:t>报送研究室，同时网上提交申报书</w:t>
      </w:r>
      <w:r>
        <w:rPr>
          <w:rFonts w:hint="eastAsia" w:ascii="Calibri" w:hAnsi="Calibri"/>
          <w:szCs w:val="22"/>
        </w:rPr>
        <w:t>。</w:t>
      </w:r>
    </w:p>
    <w:tbl>
      <w:tblPr>
        <w:tblStyle w:val="4"/>
        <w:tblW w:w="1042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356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资格审查：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198</w:t>
            </w:r>
            <w:r>
              <w:rPr>
                <w:rFonts w:hint="eastAsia" w:ascii="Calibri" w:hAnsi="Calibri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年1月1日以后出生；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具有副高及以上职称或博士学位；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具有从事省部级及以上科研项目的经历；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OLE_LINK2"/>
            <w:bookmarkStart w:id="1" w:name="OLE_LINK1"/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超项检查：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本年度只申请1项省自然科学基金项目；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申请和主持在研省级财政支持项目的数量不超过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项；</w:t>
            </w:r>
          </w:p>
          <w:p>
            <w:pPr>
              <w:spacing w:line="320" w:lineRule="exac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</w:t>
            </w:r>
            <w:r>
              <w:rPr>
                <w:rFonts w:hint="eastAsia" w:ascii="Arial" w:hAnsi="Arial" w:cs="Arial"/>
                <w:szCs w:val="21"/>
              </w:rPr>
              <w:t>没有</w:t>
            </w:r>
            <w:r>
              <w:rPr>
                <w:rFonts w:hint="eastAsia" w:ascii="宋体" w:hAnsi="宋体"/>
                <w:szCs w:val="21"/>
              </w:rPr>
              <w:t>主持</w:t>
            </w:r>
            <w:r>
              <w:rPr>
                <w:rFonts w:hint="eastAsia" w:ascii="Arial" w:hAnsi="Arial" w:cs="Arial"/>
                <w:szCs w:val="21"/>
              </w:rPr>
              <w:t>在研的广东省基金</w:t>
            </w:r>
            <w:r>
              <w:rPr>
                <w:rFonts w:ascii="Arial" w:hAnsi="Arial" w:cs="Arial"/>
                <w:szCs w:val="21"/>
              </w:rPr>
              <w:t>重点、杰青、重大基础研究培育和研究团队（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协调</w:t>
            </w:r>
            <w:r>
              <w:rPr>
                <w:rFonts w:ascii="Arial" w:hAnsi="Arial" w:cs="Arial"/>
                <w:szCs w:val="21"/>
              </w:rPr>
              <w:t>人）项目</w:t>
            </w:r>
            <w:r>
              <w:rPr>
                <w:rFonts w:hint="eastAsia" w:ascii="Arial" w:hAnsi="Arial" w:cs="Arial"/>
                <w:color w:val="FF0000"/>
                <w:szCs w:val="21"/>
              </w:rPr>
              <w:t>；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（4）从未获得国家杰青、优青、重点基金项目资助；</w:t>
            </w:r>
          </w:p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szCs w:val="21"/>
              </w:rPr>
              <w:t>（5）</w:t>
            </w:r>
            <w:r>
              <w:rPr>
                <w:rFonts w:hint="eastAsia" w:ascii="Arial" w:hAnsi="Arial" w:cs="Arial"/>
                <w:szCs w:val="21"/>
              </w:rPr>
              <w:t>从未获得973计划首席、长江学者、珠江学者、国家千人计划</w:t>
            </w:r>
            <w:r>
              <w:rPr>
                <w:rFonts w:hint="eastAsia"/>
                <w:lang w:eastAsia="zh-CN"/>
              </w:rPr>
              <w:t>（</w:t>
            </w:r>
            <w:r>
              <w:t>含国家“青年千人计划”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hint="eastAsia" w:ascii="Arial" w:hAnsi="Arial" w:cs="Arial"/>
                <w:sz w:val="23"/>
                <w:szCs w:val="23"/>
              </w:rPr>
              <w:t>广东省</w:t>
            </w:r>
            <w:r>
              <w:rPr>
                <w:rFonts w:ascii="Arial" w:hAnsi="Arial" w:cs="Arial"/>
                <w:sz w:val="23"/>
                <w:szCs w:val="23"/>
              </w:rPr>
              <w:t>“</w:t>
            </w:r>
            <w:r>
              <w:rPr>
                <w:rFonts w:hint="eastAsia" w:ascii="Arial" w:hAnsi="Arial" w:cs="Arial"/>
                <w:sz w:val="23"/>
                <w:szCs w:val="23"/>
              </w:rPr>
              <w:t>珠江人才计划</w:t>
            </w:r>
            <w:r>
              <w:rPr>
                <w:rFonts w:ascii="Arial" w:hAnsi="Arial" w:cs="Arial"/>
                <w:sz w:val="23"/>
                <w:szCs w:val="23"/>
              </w:rPr>
              <w:t>”</w:t>
            </w:r>
            <w:r>
              <w:rPr>
                <w:rFonts w:hint="eastAsia" w:ascii="Arial" w:hAnsi="Arial" w:cs="Arial"/>
                <w:sz w:val="23"/>
                <w:szCs w:val="23"/>
              </w:rPr>
              <w:t>引进创新创业团队带头人或者领军人才；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t>　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资助期限：4年（201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年1月--20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年12月）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资助强度：100万/项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经费预算检查： 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拟开支的内容已按照管理办法中的科目合理分类；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人员费不超过总经费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0%；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国际合作与交流费不超过总经费10%；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管理费为总经费5%；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正文检查：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正文文件命名不出现单位和人员姓名；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的内容凡是涉及到申报人、参与人姓名，申报人、参与人所在单位名称的，分别以“申报人”、“参与人”、“申报单位”、“参与单位”代替。多个参与人与参与单位的名称，以“参与人1”“参与单位1”、“参与人2”“参与单位2”等代替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年度阶段性目标：时间安排与项目研究起始时间一致；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有2位省内不同单位正高专家推荐，推荐函已扫描作为附件上传，原件已随纸质材料报送；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3"/>
                <w:szCs w:val="23"/>
              </w:rPr>
              <w:t>博士学位证书、职称证明已扫描作为附件上传，复印件已随纸质材料报送；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签章页检查：</w:t>
            </w:r>
          </w:p>
          <w:p>
            <w:pPr>
              <w:numPr>
                <w:ilvl w:val="0"/>
                <w:numId w:val="6"/>
              </w:num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下载与网上填写内容一致的签章页，签字、盖章、填写日期；</w:t>
            </w:r>
          </w:p>
          <w:p>
            <w:pPr>
              <w:numPr>
                <w:ilvl w:val="0"/>
                <w:numId w:val="6"/>
              </w:num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签章日期齐全的签章彩色扫描上传，“附件类型”选择“签章页”，“附件名称”写“签章页”；</w:t>
            </w:r>
          </w:p>
          <w:p>
            <w:pPr>
              <w:numPr>
                <w:ilvl w:val="0"/>
                <w:numId w:val="6"/>
              </w:num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签章日期齐全的签章页原件与纸质申请书一起报送；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 w:ascii="Calibri" w:hAnsi="Calibri"/>
                <w:szCs w:val="22"/>
              </w:rPr>
              <w:t>纸质版本与电子版本完全一致，纸质版本A4双面打印，连同附件一并装订，一式2份。</w:t>
            </w:r>
          </w:p>
        </w:tc>
        <w:tc>
          <w:tcPr>
            <w:tcW w:w="5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bookmarkEnd w:id="0"/>
      <w:bookmarkEnd w:id="1"/>
    </w:tbl>
    <w:p>
      <w:pPr>
        <w:spacing w:before="312" w:beforeLines="100" w:line="360" w:lineRule="auto"/>
        <w:ind w:right="9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申请人签字：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研究室审核人签字：</w:t>
      </w:r>
      <w:r>
        <w:rPr>
          <w:rFonts w:hint="eastAsia" w:ascii="宋体" w:hAnsi="宋体"/>
          <w:sz w:val="24"/>
        </w:rPr>
        <w:t xml:space="preserve">              </w:t>
      </w:r>
    </w:p>
    <w:p>
      <w:pPr>
        <w:spacing w:before="156" w:beforeLines="50" w:line="360" w:lineRule="auto"/>
      </w:pPr>
      <w:r>
        <w:rPr>
          <w:rFonts w:hint="eastAsia" w:ascii="宋体" w:hAnsi="宋体"/>
          <w:sz w:val="24"/>
        </w:rPr>
        <w:t>日期：      年    月    日</w:t>
      </w:r>
      <w:r>
        <w:rPr>
          <w:rFonts w:hint="eastAsia" w:ascii="宋体" w:hAnsi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/>
          <w:sz w:val="24"/>
        </w:rPr>
        <w:t>日期：      年    月    日</w:t>
      </w: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D2A"/>
    <w:multiLevelType w:val="multilevel"/>
    <w:tmpl w:val="14687D2A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8B2883"/>
    <w:multiLevelType w:val="multilevel"/>
    <w:tmpl w:val="278B28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2F1066"/>
    <w:multiLevelType w:val="multilevel"/>
    <w:tmpl w:val="2A2F1066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883EB0"/>
    <w:multiLevelType w:val="multilevel"/>
    <w:tmpl w:val="2B883EB0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96624C"/>
    <w:multiLevelType w:val="multilevel"/>
    <w:tmpl w:val="2B96624C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0664E5"/>
    <w:multiLevelType w:val="multilevel"/>
    <w:tmpl w:val="530664E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0039"/>
    <w:rsid w:val="0F332E04"/>
    <w:rsid w:val="2D260039"/>
    <w:rsid w:val="2F9609E1"/>
    <w:rsid w:val="58534CB5"/>
    <w:rsid w:val="5D9B70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2016-10-31T07:59:00Z</dcterms:created>
  <dc:creator>lenovo</dc:creator>
  <cp:lastModifiedBy>lenovo</cp:lastModifiedBy>
  <dcterms:modified xsi:type="dcterms:W3CDTF">2016-10-31T09:21:06Z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