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自由申请项目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分自由探索项目和广东基础研究战略与管理研究项目。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Ⅰ.自由探索项目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</w:t>
      </w:r>
      <w:r>
        <w:rPr>
          <w:b/>
          <w:bCs/>
        </w:rPr>
        <w:t>　1.研究内容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自由探索研究。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2.申报要求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(1)申请人应具有中级及以上职称或具有博士学位，年龄不超过60周岁且在岗(即1957年1月1日以后出生)。</w:t>
      </w:r>
      <w:r>
        <w:br w:type="textWrapping"/>
      </w:r>
      <w:r>
        <w:t>　　(2)研究期限为3年。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3.资助数量及强度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textAlignment w:val="auto"/>
        <w:outlineLvl w:val="9"/>
      </w:pPr>
      <w:r>
        <w:t>本年度拟资助800项左右，10万元/项。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textAlignment w:val="auto"/>
        <w:outlineLvl w:val="9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Ⅱ.广东基础研究战略与管理研究项目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1.研究内容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广东基础研究发展战略、体制机制创新、创新平台与体系、项目与知识产权管理等。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</w:t>
      </w:r>
      <w:r>
        <w:rPr>
          <w:b/>
          <w:bCs/>
        </w:rPr>
        <w:t>2.申报要求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(1)项目申报单位和申请人须有参与制定广东科技发展规划经历(相关证明材料复印件需在网上附件上传并附在纸质材料报送)及开展相关研究的基础与条件；</w:t>
      </w:r>
      <w:r>
        <w:br w:type="textWrapping"/>
      </w:r>
      <w:r>
        <w:t>　　(2)申报代码与学科为“G030705项目制度与知识产权”(注：“G030705项目制度与知识产权”为“广东基础研究战略规划与管理制度研究”专题专用申报代码与学科)；</w:t>
      </w:r>
      <w:r>
        <w:br w:type="textWrapping"/>
      </w:r>
      <w:r>
        <w:t>　　(3)研究期限为3年。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3.资助数量及强度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拟资助10项左右，资助强度分为50万元/项和20万元/项两类。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br w:type="page"/>
      </w:r>
    </w:p>
    <w:p>
      <w:pPr>
        <w:tabs>
          <w:tab w:val="left" w:pos="8931"/>
        </w:tabs>
        <w:spacing w:before="312" w:beforeLines="100" w:line="320" w:lineRule="exact"/>
        <w:ind w:left="-424" w:leftChars="-202" w:right="111" w:rightChars="53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年度广东省自然科学基金</w:t>
      </w:r>
      <w:r>
        <w:rPr>
          <w:rFonts w:hint="eastAsia" w:ascii="Calibri" w:hAnsi="Calibri" w:cs="宋体"/>
          <w:b/>
          <w:color w:val="091EE7"/>
          <w:kern w:val="0"/>
          <w:sz w:val="32"/>
          <w:szCs w:val="21"/>
          <w:u w:val="single"/>
          <w:lang w:eastAsia="zh-CN"/>
        </w:rPr>
        <w:t>自由探索项目</w:t>
      </w:r>
      <w:r>
        <w:rPr>
          <w:rFonts w:hint="eastAsia" w:ascii="宋体" w:hAnsi="宋体"/>
          <w:b/>
          <w:sz w:val="32"/>
          <w:szCs w:val="32"/>
        </w:rPr>
        <w:t>申请书</w:t>
      </w:r>
    </w:p>
    <w:p>
      <w:pPr>
        <w:tabs>
          <w:tab w:val="left" w:pos="8931"/>
        </w:tabs>
        <w:spacing w:before="312" w:beforeLines="100" w:line="320" w:lineRule="exact"/>
        <w:ind w:left="-424" w:leftChars="-202" w:right="111" w:rightChars="53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形式审查明细表</w:t>
      </w:r>
    </w:p>
    <w:p>
      <w:pPr>
        <w:tabs>
          <w:tab w:val="left" w:pos="8931"/>
        </w:tabs>
        <w:spacing w:before="312" w:beforeLines="100" w:line="360" w:lineRule="auto"/>
        <w:ind w:left="-424" w:leftChars="-202" w:right="-312" w:rightChars="-149" w:firstLine="420" w:firstLineChars="200"/>
        <w:jc w:val="left"/>
        <w:rPr>
          <w:rFonts w:hint="eastAsia" w:ascii="Calibri" w:hAnsi="Calibri"/>
          <w:szCs w:val="22"/>
        </w:rPr>
      </w:pPr>
      <w:r>
        <w:rPr>
          <w:rFonts w:hint="eastAsia" w:ascii="Calibri" w:hAnsi="Calibri"/>
          <w:szCs w:val="22"/>
        </w:rPr>
        <w:t>申请人务必认真阅读《广东省基础与应用基础研究专项资金（省自然科学基金）管理办法》、《</w:t>
      </w:r>
      <w:r>
        <w:rPr>
          <w:rFonts w:hint="eastAsia" w:ascii="Calibri" w:hAnsi="Calibri"/>
          <w:bCs/>
          <w:szCs w:val="22"/>
        </w:rPr>
        <w:t>关于申报2017年度广东省基础与应用基础研究专项资金（省自然科学基金）项目通知</w:t>
      </w:r>
      <w:r>
        <w:rPr>
          <w:rFonts w:ascii="Calibri" w:hAnsi="Calibri"/>
          <w:bCs/>
          <w:szCs w:val="22"/>
        </w:rPr>
        <w:t>》</w:t>
      </w:r>
      <w:r>
        <w:rPr>
          <w:rFonts w:hint="eastAsia" w:ascii="Calibri" w:hAnsi="Calibri"/>
          <w:szCs w:val="22"/>
        </w:rPr>
        <w:t>各项要求。请逐项认真</w:t>
      </w:r>
      <w:r>
        <w:rPr>
          <w:rFonts w:hint="eastAsia" w:ascii="Calibri" w:hAnsi="Calibri"/>
          <w:szCs w:val="22"/>
          <w:lang w:eastAsia="zh-CN"/>
        </w:rPr>
        <w:t>自查</w:t>
      </w:r>
      <w:r>
        <w:rPr>
          <w:rFonts w:hint="eastAsia" w:ascii="Calibri" w:hAnsi="Calibri"/>
          <w:szCs w:val="22"/>
        </w:rPr>
        <w:t>，并在“□”处打√以示确认，无关的打×。该表</w:t>
      </w:r>
      <w:r>
        <w:rPr>
          <w:rFonts w:hint="eastAsia" w:ascii="Calibri" w:hAnsi="Calibri"/>
          <w:szCs w:val="22"/>
          <w:u w:val="single"/>
        </w:rPr>
        <w:t>双面打印</w:t>
      </w:r>
      <w:r>
        <w:rPr>
          <w:rFonts w:hint="eastAsia" w:ascii="Calibri" w:hAnsi="Calibri"/>
          <w:szCs w:val="22"/>
        </w:rPr>
        <w:t>，</w:t>
      </w:r>
      <w:r>
        <w:rPr>
          <w:rFonts w:hint="eastAsia" w:ascii="Calibri" w:hAnsi="Calibri"/>
          <w:szCs w:val="22"/>
          <w:lang w:eastAsia="zh-CN"/>
        </w:rPr>
        <w:t>完成自查后</w:t>
      </w:r>
      <w:r>
        <w:rPr>
          <w:rFonts w:hint="eastAsia" w:ascii="Calibri" w:hAnsi="Calibri"/>
          <w:szCs w:val="22"/>
          <w:lang w:val="en-US" w:eastAsia="zh-CN"/>
        </w:rPr>
        <w:t>11月21日前</w:t>
      </w:r>
      <w:r>
        <w:rPr>
          <w:rFonts w:hint="eastAsia" w:ascii="Calibri" w:hAnsi="Calibri"/>
          <w:szCs w:val="22"/>
          <w:lang w:eastAsia="zh-CN"/>
        </w:rPr>
        <w:t>报送研究室，同时网上提交申报书</w:t>
      </w:r>
      <w:r>
        <w:rPr>
          <w:rFonts w:hint="eastAsia" w:ascii="Calibri" w:hAnsi="Calibri"/>
          <w:szCs w:val="22"/>
        </w:rPr>
        <w:t>。</w:t>
      </w:r>
    </w:p>
    <w:tbl>
      <w:tblPr>
        <w:tblStyle w:val="6"/>
        <w:tblW w:w="9780" w:type="dxa"/>
        <w:jc w:val="center"/>
        <w:tblInd w:w="-1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608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资格审查：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/>
                <w:color w:val="00000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Cs w:val="21"/>
              </w:rPr>
              <w:t>195</w:t>
            </w:r>
            <w:r>
              <w:rPr>
                <w:rFonts w:hint="eastAsia" w:ascii="Calibri" w:hAnsi="Calibri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Calibri" w:hAnsi="Calibri" w:cs="宋体"/>
                <w:color w:val="000000"/>
                <w:kern w:val="0"/>
                <w:szCs w:val="21"/>
              </w:rPr>
              <w:t>年1月1日以后出生</w:t>
            </w:r>
            <w:r>
              <w:rPr>
                <w:rFonts w:hint="eastAsia" w:ascii="Calibri" w:hAnsi="Calibri" w:cs="宋体"/>
                <w:color w:val="000000"/>
                <w:kern w:val="0"/>
                <w:szCs w:val="21"/>
                <w:lang w:eastAsia="zh-CN"/>
              </w:rPr>
              <w:t>，在岗</w:t>
            </w:r>
            <w:bookmarkStart w:id="2" w:name="_GoBack"/>
            <w:bookmarkEnd w:id="2"/>
            <w:r>
              <w:rPr>
                <w:rFonts w:hint="eastAsia" w:ascii="Calibri" w:hAnsi="Calibri" w:cs="宋体"/>
                <w:color w:val="000000"/>
                <w:kern w:val="0"/>
                <w:szCs w:val="21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Cs w:val="21"/>
              </w:rPr>
              <w:t>具有中级及以上职称或博士学位；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  <w:bookmarkStart w:id="0" w:name="OLE_LINK1"/>
            <w:bookmarkStart w:id="1" w:name="OLE_LINK2"/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超项检查：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本年度只申请1项省自然科学基金项目；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   申请和主持在研省级财政支持项目的数量不超过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项；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hint="eastAsia"/>
                <w:szCs w:val="22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申请和</w:t>
            </w:r>
            <w:r>
              <w:rPr>
                <w:rFonts w:hint="eastAsia" w:ascii="宋体" w:hAnsi="宋体"/>
                <w:szCs w:val="21"/>
              </w:rPr>
              <w:t>在研自由申请</w:t>
            </w:r>
            <w:r>
              <w:rPr>
                <w:rFonts w:hint="eastAsia" w:ascii="宋体" w:hAnsi="宋体"/>
                <w:szCs w:val="21"/>
                <w:lang w:eastAsia="zh-CN"/>
              </w:rPr>
              <w:t>、博士启动</w:t>
            </w:r>
            <w:r>
              <w:rPr>
                <w:rFonts w:hint="eastAsia" w:ascii="宋体" w:hAnsi="宋体"/>
                <w:szCs w:val="21"/>
              </w:rPr>
              <w:t>项目累计不超过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项；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资助期限：3年（201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年1月--201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年12月）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资助强度：10万/项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合作单位检查：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没有合作研究单位；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5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0" w:firstLine="0"/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合作单位检查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有合作研究单位：</w:t>
            </w:r>
          </w:p>
          <w:p>
            <w:pPr>
              <w:numPr>
                <w:ilvl w:val="1"/>
                <w:numId w:val="1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项目主要参与者中有本单位以外人员（包括研究生，但不包括境外人员），其所在单位已作为合作研究单位列入；</w:t>
            </w:r>
          </w:p>
          <w:p>
            <w:pPr>
              <w:numPr>
                <w:ilvl w:val="1"/>
                <w:numId w:val="1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合作单位不超过3个；</w:t>
            </w:r>
          </w:p>
        </w:tc>
        <w:tc>
          <w:tcPr>
            <w:tcW w:w="6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项目组成员检查：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成员中无海外参与人员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5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0" w:firstLine="0"/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项目组成员检查：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成员中有海外参与人员：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</w:t>
            </w:r>
            <w:r>
              <w:rPr>
                <w:rFonts w:hint="eastAsia" w:ascii="宋体" w:hAnsi="宋体"/>
                <w:szCs w:val="21"/>
                <w:lang w:eastAsia="zh-CN"/>
              </w:rPr>
              <w:t>出具</w:t>
            </w:r>
            <w:r>
              <w:rPr>
                <w:rFonts w:hint="eastAsia" w:ascii="宋体" w:hAnsi="宋体"/>
                <w:szCs w:val="21"/>
              </w:rPr>
              <w:t>“海外人员知情同意函”，打印签章后扫描上传，原件已随纸质材料报送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“附件类型”选择相应类型，“附件名称”写“知情同意函”；</w:t>
            </w:r>
          </w:p>
        </w:tc>
        <w:tc>
          <w:tcPr>
            <w:tcW w:w="6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经费预算检查： 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拟开支的内容已按照管理办法中的科目合理分类；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人员费不超过总经费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0%；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国际合作与交流费不超过总经费15%；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管理费为总经费5%；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正文检查：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正文文件命名不出现单位和人员姓名；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的内容凡是涉及到申报人、参与人姓名，申报人、参与人所在单位名称的，分别以“申报人”、“参与人”、“申报单位”、“参与单位”代替。多个参与人与参与单位的名称，以“参与人1”“参与单位1”、“参与人2”“参与单位2”等代替；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年度阶段性目标：时间安排与项目研究起始时间一致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ascii="Arial" w:hAnsi="Arial" w:cs="Arial"/>
                <w:szCs w:val="21"/>
              </w:rPr>
              <w:t>在站博士后已领取依托单位书面承诺，扫描上传，原件附在纸质材料中报送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签章页检查：</w:t>
            </w:r>
          </w:p>
          <w:p>
            <w:pPr>
              <w:numPr>
                <w:ilvl w:val="0"/>
                <w:numId w:val="9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下载与网上填写内容一致的签章页，签字、盖章、填写日期；</w:t>
            </w:r>
          </w:p>
          <w:p>
            <w:pPr>
              <w:numPr>
                <w:ilvl w:val="0"/>
                <w:numId w:val="9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签章日期齐全的签章页彩色扫描上传，“附件类型”选“签章页”，“附件名称”写“签章页”；</w:t>
            </w:r>
          </w:p>
          <w:p>
            <w:pPr>
              <w:numPr>
                <w:ilvl w:val="0"/>
                <w:numId w:val="9"/>
              </w:numPr>
              <w:spacing w:line="360" w:lineRule="auto"/>
              <w:ind w:left="0"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签章日期齐全的签章页原件与纸质申请书一起报送；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Calibri" w:hAnsi="Calibri"/>
                <w:szCs w:val="22"/>
              </w:rPr>
              <w:t>纸质版本与电子版本完全一致，纸质版本A4双面打印，连同附件一并装订，一式2份。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</w:tbl>
    <w:p>
      <w:pPr>
        <w:spacing w:line="360" w:lineRule="auto"/>
        <w:ind w:right="960" w:firstLine="6000" w:firstLineChars="2500"/>
        <w:rPr>
          <w:rFonts w:hint="eastAsia" w:ascii="黑体" w:hAnsi="宋体" w:eastAsia="黑体"/>
          <w:sz w:val="24"/>
        </w:rPr>
      </w:pPr>
    </w:p>
    <w:bookmarkEnd w:id="0"/>
    <w:bookmarkEnd w:id="1"/>
    <w:p>
      <w:pPr>
        <w:spacing w:before="312" w:beforeLines="100" w:line="360" w:lineRule="auto"/>
        <w:ind w:right="9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申请人签字：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研究室审核人签字：</w:t>
      </w:r>
      <w:r>
        <w:rPr>
          <w:rFonts w:hint="eastAsia" w:ascii="宋体" w:hAnsi="宋体"/>
          <w:sz w:val="24"/>
        </w:rPr>
        <w:t xml:space="preserve">              </w:t>
      </w:r>
    </w:p>
    <w:p>
      <w:pPr>
        <w:spacing w:before="156" w:beforeLines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 年    月    日</w:t>
      </w:r>
      <w:r>
        <w:rPr>
          <w:rFonts w:hint="eastAsia" w:ascii="宋体" w:hAnsi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/>
          <w:sz w:val="24"/>
        </w:rPr>
        <w:t>日期：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D2A"/>
    <w:multiLevelType w:val="multilevel"/>
    <w:tmpl w:val="14687D2A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9569F6"/>
    <w:multiLevelType w:val="multilevel"/>
    <w:tmpl w:val="179569F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2846924"/>
    <w:multiLevelType w:val="multilevel"/>
    <w:tmpl w:val="22846924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8B2883"/>
    <w:multiLevelType w:val="multilevel"/>
    <w:tmpl w:val="278B28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2F1066"/>
    <w:multiLevelType w:val="multilevel"/>
    <w:tmpl w:val="2A2F1066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96624C"/>
    <w:multiLevelType w:val="multilevel"/>
    <w:tmpl w:val="2B96624C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E77C3"/>
    <w:multiLevelType w:val="multilevel"/>
    <w:tmpl w:val="468E77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530664E5"/>
    <w:multiLevelType w:val="multilevel"/>
    <w:tmpl w:val="530664E5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BD71AE"/>
    <w:multiLevelType w:val="multilevel"/>
    <w:tmpl w:val="5DBD71AE"/>
    <w:lvl w:ilvl="0" w:tentative="0">
      <w:start w:val="1"/>
      <w:numFmt w:val="decimal"/>
      <w:lvlText w:val="（%1）"/>
      <w:lvlJc w:val="left"/>
      <w:pPr>
        <w:ind w:left="420" w:hanging="420"/>
      </w:pPr>
      <w:rPr>
        <w:rFonts w:ascii="宋体" w:hAnsi="宋体" w:eastAsia="宋体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0FF1"/>
    <w:rsid w:val="44630FF1"/>
    <w:rsid w:val="46E74307"/>
    <w:rsid w:val="532C04E8"/>
    <w:rsid w:val="5B7E1510"/>
    <w:rsid w:val="5F2256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2016-10-31T07:59:00Z</dcterms:created>
  <dc:creator>lenovo</dc:creator>
  <cp:lastModifiedBy>lenovo</cp:lastModifiedBy>
  <dcterms:modified xsi:type="dcterms:W3CDTF">2016-10-31T09:32:07Z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